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0E" w:rsidRDefault="0052430E" w:rsidP="0052430E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BE5E0B">
        <w:rPr>
          <w:rFonts w:asciiTheme="majorEastAsia" w:eastAsiaTheme="majorEastAsia" w:hAnsiTheme="majorEastAsia" w:hint="eastAsia"/>
          <w:b/>
          <w:sz w:val="30"/>
          <w:szCs w:val="30"/>
        </w:rPr>
        <w:t xml:space="preserve">任务1  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犬常见传染病的防治</w:t>
      </w:r>
      <w:r w:rsidRPr="00BE5E0B">
        <w:rPr>
          <w:rFonts w:asciiTheme="majorEastAsia" w:eastAsiaTheme="majorEastAsia" w:hAnsiTheme="majorEastAsia" w:hint="eastAsia"/>
          <w:b/>
          <w:sz w:val="30"/>
          <w:szCs w:val="30"/>
        </w:rPr>
        <w:t xml:space="preserve"> </w:t>
      </w:r>
    </w:p>
    <w:p w:rsidR="0052430E" w:rsidRPr="008970B5" w:rsidRDefault="0052430E" w:rsidP="0052430E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Cs w:val="21"/>
          <w:shd w:val="clear" w:color="auto" w:fill="FFFFFF"/>
        </w:rPr>
      </w:pPr>
    </w:p>
    <w:p w:rsidR="0052430E" w:rsidRPr="00196A75" w:rsidRDefault="0052430E" w:rsidP="0052430E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掌握犬常见的传染病的诊断方法与防治措施，能正确的诊断和防治犬常见传染病。</w:t>
      </w:r>
    </w:p>
    <w:p w:rsidR="0052430E" w:rsidRDefault="0052430E" w:rsidP="0052430E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保定绳，体温计，听诊器，酒精棉，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采血管，犬常见传染病的视频、图片、宠物医院相关案例资料，犬传染病多媒体课件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52430E" w:rsidRDefault="0052430E" w:rsidP="0052430E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52430E" w:rsidRPr="002978D2" w:rsidRDefault="0052430E" w:rsidP="0052430E">
      <w:pPr>
        <w:adjustRightInd w:val="0"/>
        <w:snapToGrid w:val="0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2978D2">
        <w:rPr>
          <w:rFonts w:asciiTheme="minorEastAsia" w:eastAsiaTheme="minorEastAsia" w:hAnsiTheme="minorEastAsia" w:hint="eastAsia"/>
          <w:sz w:val="24"/>
        </w:rPr>
        <w:t>一、案例分析</w:t>
      </w:r>
    </w:p>
    <w:p w:rsidR="0052430E" w:rsidRDefault="0052430E" w:rsidP="0052430E">
      <w:pPr>
        <w:adjustRightInd w:val="0"/>
        <w:snapToGrid w:val="0"/>
        <w:ind w:firstLine="435"/>
      </w:pPr>
      <w:r>
        <w:rPr>
          <w:rFonts w:hint="eastAsia"/>
        </w:rPr>
        <w:t>教师带领学生观看</w:t>
      </w:r>
      <w:proofErr w:type="gramStart"/>
      <w:r>
        <w:rPr>
          <w:rFonts w:hint="eastAsia"/>
        </w:rPr>
        <w:t>犬相关</w:t>
      </w:r>
      <w:proofErr w:type="gramEnd"/>
      <w:r>
        <w:rPr>
          <w:rFonts w:hint="eastAsia"/>
        </w:rPr>
        <w:t>传染病视频、图片、多媒体课件等，学生总结常见犬的各个传染病的病原、流行病学、症状、诊断方法和防治措施，并对相关案例资料进行分析，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初步诊断，制定初步的治疗方案。</w:t>
      </w:r>
    </w:p>
    <w:p w:rsidR="0052430E" w:rsidRDefault="0052430E" w:rsidP="0052430E">
      <w:pPr>
        <w:adjustRightInd w:val="0"/>
        <w:snapToGrid w:val="0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2978D2">
        <w:rPr>
          <w:rFonts w:hint="eastAsia"/>
        </w:rPr>
        <w:t>小刘家一只</w:t>
      </w:r>
      <w:r w:rsidRPr="002978D2">
        <w:t>3</w:t>
      </w:r>
      <w:bookmarkStart w:id="0" w:name="_GoBack"/>
      <w:bookmarkEnd w:id="0"/>
      <w:r w:rsidRPr="002978D2">
        <w:rPr>
          <w:rFonts w:hint="eastAsia"/>
        </w:rPr>
        <w:t>月龄金毛犬病初体温升高达</w:t>
      </w:r>
      <w:r w:rsidRPr="002978D2">
        <w:t>40</w:t>
      </w:r>
      <w:r w:rsidRPr="007F182C">
        <w:rPr>
          <w:rFonts w:ascii="宋体" w:hAnsi="宋体" w:cs="宋体" w:hint="eastAsia"/>
        </w:rPr>
        <w:t>℃</w:t>
      </w:r>
      <w:r w:rsidRPr="002978D2">
        <w:rPr>
          <w:rFonts w:hint="eastAsia"/>
        </w:rPr>
        <w:t>左右，持续</w:t>
      </w:r>
      <w:r w:rsidRPr="002978D2">
        <w:t>l</w:t>
      </w:r>
      <w:r w:rsidRPr="002978D2">
        <w:rPr>
          <w:rFonts w:hint="eastAsia"/>
        </w:rPr>
        <w:t>～</w:t>
      </w:r>
      <w:r w:rsidRPr="002978D2">
        <w:t>2</w:t>
      </w:r>
      <w:r w:rsidRPr="002978D2">
        <w:rPr>
          <w:rFonts w:hint="eastAsia"/>
        </w:rPr>
        <w:t>天后降至正常，经</w:t>
      </w:r>
      <w:r w:rsidRPr="002978D2">
        <w:t>2</w:t>
      </w:r>
      <w:r w:rsidRPr="002978D2">
        <w:rPr>
          <w:rFonts w:hint="eastAsia"/>
        </w:rPr>
        <w:t>～</w:t>
      </w:r>
      <w:r w:rsidRPr="002978D2">
        <w:t>3</w:t>
      </w:r>
      <w:r w:rsidRPr="002978D2">
        <w:rPr>
          <w:rFonts w:hint="eastAsia"/>
        </w:rPr>
        <w:t>天后，体温再次升高）；第二次体温升高时出现呼吸道症状，病犬咳嗽，喷嚏，流浆液性至脓性鼻汁，鼻镜干燥、开裂；眼睑肿胀，呈化脓性结膜炎。假如你是宠物医生，请你</w:t>
      </w:r>
      <w:proofErr w:type="gramStart"/>
      <w:r w:rsidRPr="002978D2">
        <w:rPr>
          <w:rFonts w:hint="eastAsia"/>
        </w:rPr>
        <w:t>作出</w:t>
      </w:r>
      <w:proofErr w:type="gramEnd"/>
      <w:r w:rsidRPr="002978D2">
        <w:rPr>
          <w:rFonts w:hint="eastAsia"/>
        </w:rPr>
        <w:t>初步诊断，并制定治疗方案（不要求写出药量）</w:t>
      </w:r>
      <w:r>
        <w:rPr>
          <w:rFonts w:hint="eastAsia"/>
        </w:rPr>
        <w:t>。</w:t>
      </w:r>
    </w:p>
    <w:p w:rsidR="0052430E" w:rsidRPr="002978D2" w:rsidRDefault="0052430E" w:rsidP="0052430E">
      <w:pPr>
        <w:adjustRightInd w:val="0"/>
        <w:snapToGrid w:val="0"/>
        <w:ind w:firstLineChars="200" w:firstLine="420"/>
      </w:pPr>
      <w:r>
        <w:t>2</w:t>
      </w:r>
      <w:r>
        <w:rPr>
          <w:rFonts w:hint="eastAsia"/>
        </w:rPr>
        <w:t>．一犬</w:t>
      </w:r>
      <w:r>
        <w:rPr>
          <w:rFonts w:hint="eastAsia"/>
        </w:rPr>
        <w:t>3</w:t>
      </w:r>
      <w:r>
        <w:rPr>
          <w:rFonts w:hint="eastAsia"/>
        </w:rPr>
        <w:t>月龄，未接受过免疫，近几天发现左眼开始出现混浊，两天后右眼也出现同样混浊，最后表现两眼发蓝，同时出现呕吐、腹泻等临床症状，齿龈上还有明显的出血斑点，请根据临床症状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初步诊断，制定防控措施。</w:t>
      </w:r>
    </w:p>
    <w:p w:rsidR="0052430E" w:rsidRDefault="0052430E" w:rsidP="0052430E">
      <w:pPr>
        <w:adjustRightInd w:val="0"/>
        <w:snapToGrid w:val="0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</w:t>
      </w:r>
      <w:r w:rsidRPr="002978D2">
        <w:rPr>
          <w:rFonts w:asciiTheme="minorEastAsia" w:eastAsiaTheme="minorEastAsia" w:hAnsiTheme="minorEastAsia" w:hint="eastAsia"/>
          <w:sz w:val="24"/>
        </w:rPr>
        <w:t>、</w:t>
      </w:r>
      <w:r>
        <w:rPr>
          <w:rFonts w:asciiTheme="minorEastAsia" w:eastAsiaTheme="minorEastAsia" w:hAnsiTheme="minorEastAsia" w:hint="eastAsia"/>
          <w:sz w:val="24"/>
        </w:rPr>
        <w:t>现场诊断</w:t>
      </w:r>
    </w:p>
    <w:p w:rsidR="0052430E" w:rsidRPr="007F182C" w:rsidRDefault="0052430E" w:rsidP="0052430E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教师带领学生到宠物医院进行实践教学。教师讲解犬常见传染病的相关知识，展示犬疾病诊断的方法和处方开具注意事项，学生对患病犬进行临床检查，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</w:p>
    <w:p w:rsidR="0052430E" w:rsidRDefault="0052430E" w:rsidP="0052430E">
      <w:pPr>
        <w:adjustRightInd w:val="0"/>
        <w:snapToGrid w:val="0"/>
        <w:rPr>
          <w:rFonts w:ascii="宋体" w:hAnsi="宋体" w:cs="宋体"/>
          <w:color w:val="000000"/>
          <w:kern w:val="0"/>
          <w:szCs w:val="21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正确的诊断出犬的常见传染病，并会进行简单的治疗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52430E" w:rsidRPr="007F73BD" w:rsidRDefault="0052430E" w:rsidP="0052430E">
      <w:pPr>
        <w:adjustRightInd w:val="0"/>
        <w:snapToGrid w:val="0"/>
        <w:ind w:firstLine="435"/>
      </w:pPr>
    </w:p>
    <w:p w:rsidR="0052430E" w:rsidRPr="00BE5E0B" w:rsidRDefault="0052430E" w:rsidP="0052430E">
      <w:pPr>
        <w:adjustRightInd w:val="0"/>
        <w:snapToGrid w:val="0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相关知识1   </w:t>
      </w:r>
      <w:r w:rsidRPr="00BE5E0B">
        <w:rPr>
          <w:rFonts w:asciiTheme="majorEastAsia" w:eastAsiaTheme="majorEastAsia" w:hAnsiTheme="majorEastAsia"/>
          <w:b/>
          <w:sz w:val="30"/>
          <w:szCs w:val="30"/>
        </w:rPr>
        <w:t>犬</w:t>
      </w:r>
      <w:proofErr w:type="gramStart"/>
      <w:r w:rsidRPr="00BE5E0B">
        <w:rPr>
          <w:rFonts w:asciiTheme="majorEastAsia" w:eastAsiaTheme="majorEastAsia" w:hAnsiTheme="majorEastAsia"/>
          <w:b/>
          <w:sz w:val="30"/>
          <w:szCs w:val="30"/>
        </w:rPr>
        <w:t>瘟</w:t>
      </w:r>
      <w:proofErr w:type="gramEnd"/>
      <w:r w:rsidRPr="00BE5E0B">
        <w:rPr>
          <w:rFonts w:asciiTheme="majorEastAsia" w:eastAsiaTheme="majorEastAsia" w:hAnsiTheme="majorEastAsia"/>
          <w:b/>
          <w:sz w:val="30"/>
          <w:szCs w:val="30"/>
        </w:rPr>
        <w:t>热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 w:val="24"/>
        </w:rPr>
        <w:t xml:space="preserve">　</w:t>
      </w:r>
      <w:r>
        <w:rPr>
          <w:szCs w:val="21"/>
        </w:rPr>
        <w:t xml:space="preserve">　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热是由犬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热病毒感染引起的一种犬的高度接触性传染病，病症复杂，致死率高，是危害犬类的第一大传染病。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一、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病原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热病毒</w:t>
      </w:r>
      <w:r>
        <w:rPr>
          <w:szCs w:val="21"/>
        </w:rPr>
        <w:t xml:space="preserve">(Canine distemper </w:t>
      </w:r>
      <w:proofErr w:type="spellStart"/>
      <w:r>
        <w:rPr>
          <w:szCs w:val="21"/>
        </w:rPr>
        <w:t>virus,CDV</w:t>
      </w:r>
      <w:proofErr w:type="spellEnd"/>
      <w:r>
        <w:rPr>
          <w:szCs w:val="21"/>
        </w:rPr>
        <w:t>)</w:t>
      </w:r>
      <w:r>
        <w:rPr>
          <w:rFonts w:hint="eastAsia"/>
          <w:szCs w:val="21"/>
        </w:rPr>
        <w:t>，</w:t>
      </w:r>
      <w:r>
        <w:rPr>
          <w:szCs w:val="21"/>
        </w:rPr>
        <w:t>属副粘病毒科，麻疹病毒属。</w:t>
      </w:r>
      <w:r>
        <w:rPr>
          <w:szCs w:val="21"/>
        </w:rPr>
        <w:t>CDV</w:t>
      </w:r>
      <w:r>
        <w:rPr>
          <w:szCs w:val="21"/>
        </w:rPr>
        <w:t>对热和干燥敏感，</w:t>
      </w:r>
      <w:r>
        <w:rPr>
          <w:szCs w:val="21"/>
        </w:rPr>
        <w:t>50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60"/>
          <w:attr w:name="HasSpace" w:val="False"/>
          <w:attr w:name="Negative" w:val="False"/>
          <w:attr w:name="NumberType" w:val="1"/>
          <w:attr w:name="TCSC" w:val="0"/>
        </w:smartTagPr>
        <w:r>
          <w:rPr>
            <w:szCs w:val="21"/>
          </w:rPr>
          <w:t>60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30</w:t>
      </w:r>
      <w:r>
        <w:rPr>
          <w:szCs w:val="21"/>
        </w:rPr>
        <w:t>分钟即可灭活。在炎热季节不能长期存活，故该病流行于冬春寒冷季节。</w:t>
      </w:r>
      <w:r>
        <w:rPr>
          <w:szCs w:val="21"/>
        </w:rPr>
        <w:t>CDV</w:t>
      </w:r>
      <w:r>
        <w:rPr>
          <w:szCs w:val="21"/>
        </w:rPr>
        <w:t>对紫外线和碱性溶液敏感，可见光容易将病毒灭活，临床上可用</w:t>
      </w:r>
      <w:r>
        <w:rPr>
          <w:szCs w:val="21"/>
        </w:rPr>
        <w:t>3%</w:t>
      </w:r>
      <w:r>
        <w:rPr>
          <w:szCs w:val="21"/>
        </w:rPr>
        <w:t>氢氧化钠</w:t>
      </w:r>
      <w:r>
        <w:rPr>
          <w:szCs w:val="21"/>
        </w:rPr>
        <w:t>(</w:t>
      </w:r>
      <w:r>
        <w:rPr>
          <w:szCs w:val="21"/>
        </w:rPr>
        <w:t>火碱</w:t>
      </w:r>
      <w:r>
        <w:rPr>
          <w:szCs w:val="21"/>
        </w:rPr>
        <w:t>)</w:t>
      </w:r>
      <w:r>
        <w:rPr>
          <w:szCs w:val="21"/>
        </w:rPr>
        <w:t>、漂白粉作为消毒剂。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二、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流行病学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CDV</w:t>
      </w:r>
      <w:r>
        <w:rPr>
          <w:szCs w:val="21"/>
        </w:rPr>
        <w:t>遍布世界各地，自然宿主为犬科动物</w:t>
      </w:r>
      <w:r>
        <w:rPr>
          <w:szCs w:val="21"/>
        </w:rPr>
        <w:t>(</w:t>
      </w:r>
      <w:r>
        <w:rPr>
          <w:szCs w:val="21"/>
        </w:rPr>
        <w:t>犬、狼、豺、狐等</w:t>
      </w:r>
      <w:r>
        <w:rPr>
          <w:szCs w:val="21"/>
        </w:rPr>
        <w:t>)</w:t>
      </w:r>
      <w:r>
        <w:rPr>
          <w:rFonts w:hint="eastAsia"/>
          <w:szCs w:val="21"/>
        </w:rPr>
        <w:t>，</w:t>
      </w:r>
      <w:proofErr w:type="gramStart"/>
      <w:r>
        <w:rPr>
          <w:szCs w:val="21"/>
        </w:rPr>
        <w:t>鼬</w:t>
      </w:r>
      <w:proofErr w:type="gramEnd"/>
      <w:r>
        <w:rPr>
          <w:szCs w:val="21"/>
        </w:rPr>
        <w:t>科动物</w:t>
      </w:r>
      <w:r>
        <w:rPr>
          <w:szCs w:val="21"/>
        </w:rPr>
        <w:t>(</w:t>
      </w:r>
      <w:r>
        <w:rPr>
          <w:szCs w:val="21"/>
        </w:rPr>
        <w:t>貂、臭</w:t>
      </w:r>
      <w:proofErr w:type="gramStart"/>
      <w:r>
        <w:rPr>
          <w:szCs w:val="21"/>
        </w:rPr>
        <w:t>鼬</w:t>
      </w:r>
      <w:proofErr w:type="gramEnd"/>
      <w:r>
        <w:rPr>
          <w:szCs w:val="21"/>
        </w:rPr>
        <w:t>、黄鼠狼等</w:t>
      </w:r>
      <w:r>
        <w:rPr>
          <w:szCs w:val="21"/>
        </w:rPr>
        <w:t>)</w:t>
      </w:r>
      <w:r>
        <w:rPr>
          <w:szCs w:val="21"/>
        </w:rPr>
        <w:t>，浣熊科动物</w:t>
      </w:r>
      <w:r>
        <w:rPr>
          <w:szCs w:val="21"/>
        </w:rPr>
        <w:t>(</w:t>
      </w:r>
      <w:r>
        <w:rPr>
          <w:szCs w:val="21"/>
        </w:rPr>
        <w:t>浣熊、小熊猫等</w:t>
      </w:r>
      <w:r>
        <w:rPr>
          <w:szCs w:val="21"/>
        </w:rPr>
        <w:t>)</w:t>
      </w:r>
      <w:r>
        <w:rPr>
          <w:szCs w:val="21"/>
        </w:rPr>
        <w:t>。本病一年四季均可发生，以寒冷季节多发。不同年龄、性别、品种</w:t>
      </w:r>
      <w:proofErr w:type="gramStart"/>
      <w:r>
        <w:rPr>
          <w:szCs w:val="21"/>
        </w:rPr>
        <w:t>的犬均可</w:t>
      </w:r>
      <w:proofErr w:type="gramEnd"/>
      <w:r>
        <w:rPr>
          <w:szCs w:val="21"/>
        </w:rPr>
        <w:t>感染，幼犬、纯种犬易感性高，病情严重，死亡率高。本病呈高度接触性传染，患</w:t>
      </w:r>
      <w:proofErr w:type="gramStart"/>
      <w:r>
        <w:rPr>
          <w:szCs w:val="21"/>
        </w:rPr>
        <w:t>犬为</w:t>
      </w:r>
      <w:proofErr w:type="gramEnd"/>
      <w:r>
        <w:rPr>
          <w:szCs w:val="21"/>
        </w:rPr>
        <w:t>主要传染源，</w:t>
      </w:r>
      <w:proofErr w:type="gramStart"/>
      <w:r>
        <w:rPr>
          <w:szCs w:val="21"/>
        </w:rPr>
        <w:t>患犬的</w:t>
      </w:r>
      <w:proofErr w:type="gramEnd"/>
      <w:r>
        <w:rPr>
          <w:szCs w:val="21"/>
        </w:rPr>
        <w:t>鼻液、唾液、泪液、呼吸道飞沫、组织器官、血液中有大量病毒存在并能通过尿液长期排毒。有些病犬临床恢复后，可长时间向外排毒，成为带毒犬，也是不为人们注意的传染源。试验表明其传播途径主要是呼吸道，其次是消化道。</w:t>
      </w:r>
      <w:r>
        <w:rPr>
          <w:szCs w:val="21"/>
        </w:rPr>
        <w:t xml:space="preserve"> 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三、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症状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CDV</w:t>
      </w:r>
      <w:r>
        <w:rPr>
          <w:szCs w:val="21"/>
        </w:rPr>
        <w:t>潜伏期随传染源不同差异较大，平均</w:t>
      </w:r>
      <w:r>
        <w:rPr>
          <w:szCs w:val="21"/>
        </w:rPr>
        <w:t>3</w:t>
      </w:r>
      <w:r>
        <w:rPr>
          <w:rFonts w:hint="eastAsia"/>
          <w:szCs w:val="21"/>
        </w:rPr>
        <w:t>～</w:t>
      </w:r>
      <w:r>
        <w:rPr>
          <w:szCs w:val="21"/>
        </w:rPr>
        <w:t>6</w:t>
      </w:r>
      <w:r>
        <w:rPr>
          <w:szCs w:val="21"/>
        </w:rPr>
        <w:t>天。多数病例首先表现为上呼吸道感染症状，体温升高</w:t>
      </w:r>
      <w:r>
        <w:rPr>
          <w:szCs w:val="21"/>
        </w:rPr>
        <w:t>(39.5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1"/>
          <w:attr w:name="UnitName" w:val="℃"/>
        </w:smartTagPr>
        <w:r>
          <w:rPr>
            <w:szCs w:val="21"/>
          </w:rPr>
          <w:t>41.0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)</w:t>
      </w:r>
      <w:r>
        <w:rPr>
          <w:szCs w:val="21"/>
        </w:rPr>
        <w:t>，食欲降低，精神不佳，眼鼻流水样分泌物，持续</w:t>
      </w:r>
      <w:r>
        <w:rPr>
          <w:szCs w:val="21"/>
        </w:rPr>
        <w:t>1</w:t>
      </w:r>
      <w:r>
        <w:rPr>
          <w:rFonts w:hint="eastAsia"/>
          <w:szCs w:val="21"/>
        </w:rPr>
        <w:t>～</w:t>
      </w:r>
      <w:r>
        <w:rPr>
          <w:szCs w:val="21"/>
        </w:rPr>
        <w:t>2</w:t>
      </w:r>
      <w:r>
        <w:rPr>
          <w:szCs w:val="21"/>
        </w:rPr>
        <w:t>天后症状会有所减轻，体温趋于正常，精神食欲有所好转。</w:t>
      </w:r>
      <w:r>
        <w:rPr>
          <w:szCs w:val="21"/>
        </w:rPr>
        <w:t>3</w:t>
      </w:r>
      <w:r>
        <w:rPr>
          <w:rFonts w:hint="eastAsia"/>
          <w:szCs w:val="21"/>
        </w:rPr>
        <w:t>～</w:t>
      </w:r>
      <w:r>
        <w:rPr>
          <w:szCs w:val="21"/>
        </w:rPr>
        <w:t>4</w:t>
      </w:r>
      <w:r>
        <w:rPr>
          <w:szCs w:val="21"/>
        </w:rPr>
        <w:t>天后体温又出现升高，病情迅速恶化，不吃不喝，流脓性鼻涕，眼分泌物增多甚至糊满眼周</w:t>
      </w:r>
      <w:r>
        <w:rPr>
          <w:rFonts w:hint="eastAsia"/>
          <w:szCs w:val="21"/>
        </w:rPr>
        <w:t>围</w:t>
      </w:r>
      <w:r>
        <w:rPr>
          <w:szCs w:val="21"/>
        </w:rPr>
        <w:t>，</w:t>
      </w:r>
      <w:r>
        <w:rPr>
          <w:rFonts w:hint="eastAsia"/>
          <w:szCs w:val="21"/>
        </w:rPr>
        <w:t>甚至</w:t>
      </w:r>
      <w:r>
        <w:rPr>
          <w:szCs w:val="21"/>
        </w:rPr>
        <w:t>有些伴有角膜穿孔。同时严重的肺炎、肠炎症状亦随之而来。</w:t>
      </w:r>
      <w:r>
        <w:rPr>
          <w:rFonts w:hint="eastAsia"/>
          <w:szCs w:val="21"/>
        </w:rPr>
        <w:t>见图</w:t>
      </w:r>
      <w:r>
        <w:rPr>
          <w:rFonts w:hint="eastAsia"/>
          <w:szCs w:val="21"/>
        </w:rPr>
        <w:t>2-2-1</w:t>
      </w:r>
      <w:r>
        <w:rPr>
          <w:rFonts w:hint="eastAsia"/>
          <w:szCs w:val="21"/>
        </w:rPr>
        <w:t>。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9690E8" wp14:editId="6B41F6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85135" cy="2600325"/>
                <wp:effectExtent l="0" t="0" r="5080" b="2540"/>
                <wp:wrapSquare wrapText="bothSides"/>
                <wp:docPr id="109" name="文本框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135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430E" w:rsidRDefault="0052430E" w:rsidP="0052430E">
                            <w:pPr>
                              <w:adjustRightInd w:val="0"/>
                              <w:snapToGrid w:val="0"/>
                              <w:ind w:firstLineChars="200" w:firstLine="480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noProof/>
                                <w:kern w:val="0"/>
                                <w:sz w:val="24"/>
                              </w:rPr>
                              <w:drawing>
                                <wp:inline distT="0" distB="0" distL="0" distR="0" wp14:anchorId="1ECEF196" wp14:editId="0416BFD8">
                                  <wp:extent cx="2497455" cy="2336165"/>
                                  <wp:effectExtent l="0" t="0" r="0" b="6985"/>
                                  <wp:docPr id="63" name="图片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7455" cy="23361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2430E" w:rsidRDefault="0052430E" w:rsidP="0052430E">
                            <w:pPr>
                              <w:adjustRightInd w:val="0"/>
                              <w:snapToGrid w:val="0"/>
                              <w:ind w:firstLineChars="600" w:firstLine="1260"/>
                              <w:rPr>
                                <w:rFonts w:ascii="宋体" w:hAnsi="宋体" w:cs="宋体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图2-2-1   犬</w:t>
                            </w:r>
                            <w:proofErr w:type="gramStart"/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瘟</w:t>
                            </w:r>
                            <w:proofErr w:type="gramEnd"/>
                            <w:r>
                              <w:rPr>
                                <w:rFonts w:ascii="宋体" w:hAnsi="宋体" w:cs="宋体" w:hint="eastAsia"/>
                                <w:kern w:val="0"/>
                                <w:szCs w:val="21"/>
                              </w:rPr>
                              <w:t>热症状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9" o:spid="_x0000_s1026" type="#_x0000_t202" style="position:absolute;left:0;text-align:left;margin-left:0;margin-top:0;width:235.05pt;height:204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" stroked="f">
                <v:textbox style="mso-fit-shape-to-text:t">
                  <w:txbxContent>
                    <w:p w:rsidR="0052430E" w:rsidRDefault="0052430E" w:rsidP="0052430E">
                      <w:pPr>
                        <w:adjustRightInd w:val="0"/>
                        <w:snapToGrid w:val="0"/>
                        <w:ind w:firstLineChars="200" w:firstLine="480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noProof/>
                          <w:kern w:val="0"/>
                          <w:sz w:val="24"/>
                        </w:rPr>
                        <w:drawing>
                          <wp:inline distT="0" distB="0" distL="0" distR="0" wp14:anchorId="1ECEF196" wp14:editId="0416BFD8">
                            <wp:extent cx="2497455" cy="2336165"/>
                            <wp:effectExtent l="0" t="0" r="0" b="6985"/>
                            <wp:docPr id="63" name="图片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97455" cy="23361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430E" w:rsidRDefault="0052430E" w:rsidP="0052430E">
                      <w:pPr>
                        <w:adjustRightInd w:val="0"/>
                        <w:snapToGrid w:val="0"/>
                        <w:ind w:firstLineChars="600" w:firstLine="1260"/>
                        <w:rPr>
                          <w:rFonts w:ascii="宋体" w:hAnsi="宋体" w:cs="宋体"/>
                          <w:kern w:val="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图2-2-1   犬</w:t>
                      </w:r>
                      <w:proofErr w:type="gramStart"/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瘟</w:t>
                      </w:r>
                      <w:proofErr w:type="gramEnd"/>
                      <w:r>
                        <w:rPr>
                          <w:rFonts w:ascii="宋体" w:hAnsi="宋体" w:cs="宋体" w:hint="eastAsia"/>
                          <w:kern w:val="0"/>
                          <w:szCs w:val="21"/>
                        </w:rPr>
                        <w:t>热症状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少数病例以消化道症状为主，食欲降低、呕吐、排水样便或粘便，严重时血便，病犬极度脱水，消瘦，与犬细小病毒症状十分相似，但没有细小病毒病发病迅速。病程约持续</w:t>
      </w:r>
      <w:r>
        <w:rPr>
          <w:szCs w:val="21"/>
        </w:rPr>
        <w:t>7</w:t>
      </w:r>
      <w:r>
        <w:rPr>
          <w:rFonts w:hint="eastAsia"/>
          <w:szCs w:val="21"/>
        </w:rPr>
        <w:t>～</w:t>
      </w:r>
      <w:r>
        <w:rPr>
          <w:szCs w:val="21"/>
        </w:rPr>
        <w:t>10</w:t>
      </w:r>
      <w:r>
        <w:rPr>
          <w:szCs w:val="21"/>
        </w:rPr>
        <w:t>天，有些病</w:t>
      </w:r>
      <w:proofErr w:type="gramStart"/>
      <w:r>
        <w:rPr>
          <w:szCs w:val="21"/>
        </w:rPr>
        <w:t>犬同时</w:t>
      </w:r>
      <w:proofErr w:type="gramEnd"/>
      <w:r>
        <w:rPr>
          <w:szCs w:val="21"/>
        </w:rPr>
        <w:t>伴有温和的上呼吸道症状。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6EB69" wp14:editId="03C20A44">
                <wp:simplePos x="0" y="0"/>
                <wp:positionH relativeFrom="column">
                  <wp:posOffset>-2756535</wp:posOffset>
                </wp:positionH>
                <wp:positionV relativeFrom="paragraph">
                  <wp:posOffset>368935</wp:posOffset>
                </wp:positionV>
                <wp:extent cx="1714500" cy="446405"/>
                <wp:effectExtent l="0" t="0" r="0" b="0"/>
                <wp:wrapNone/>
                <wp:docPr id="107" name="文本框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46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430E" w:rsidRDefault="0052430E" w:rsidP="0052430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眼鼻流浓性分泌物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7" o:spid="_x0000_s1027" type="#_x0000_t202" style="position:absolute;left:0;text-align:left;margin-left:-217.05pt;margin-top:29.05pt;width:135pt;height:3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" filled="f" stroked="f">
                <v:textbox>
                  <w:txbxContent>
                    <w:p w:rsidR="0052430E" w:rsidRDefault="0052430E" w:rsidP="0052430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眼鼻流浓性分泌物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 xml:space="preserve">　　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热的神经症状是该病</w:t>
      </w:r>
      <w:r>
        <w:rPr>
          <w:rFonts w:hint="eastAsia"/>
          <w:szCs w:val="21"/>
        </w:rPr>
        <w:t>特</w:t>
      </w:r>
      <w:r>
        <w:rPr>
          <w:szCs w:val="21"/>
        </w:rPr>
        <w:t>有特点的症状之一，其出现有三种情况：一、在全身症状恢复后</w:t>
      </w:r>
      <w:r>
        <w:rPr>
          <w:szCs w:val="21"/>
        </w:rPr>
        <w:t>7</w:t>
      </w:r>
      <w:r>
        <w:rPr>
          <w:rFonts w:hint="eastAsia"/>
          <w:szCs w:val="21"/>
        </w:rPr>
        <w:t>～</w:t>
      </w:r>
      <w:r>
        <w:rPr>
          <w:szCs w:val="21"/>
        </w:rPr>
        <w:t>21</w:t>
      </w:r>
      <w:r>
        <w:rPr>
          <w:szCs w:val="21"/>
        </w:rPr>
        <w:t>天出现；二、刚开始发热时就表现出来；三、在严重的全身症状出现后伴随出现。</w:t>
      </w:r>
      <w:proofErr w:type="gramStart"/>
      <w:r>
        <w:rPr>
          <w:szCs w:val="21"/>
        </w:rPr>
        <w:t>病犬轻则</w:t>
      </w:r>
      <w:proofErr w:type="gramEnd"/>
      <w:r>
        <w:rPr>
          <w:szCs w:val="21"/>
        </w:rPr>
        <w:t>口唇、眼睑、耳根、某一前肢或后肢局部抽动，重则流涎、空嚼、口吐白沫、倒地抽搐，呈癫痫样发作。抽搐停止后有的出现狂吠、转圈、冲撞，持续时间数秒到数分钟不等，发作次数也由每天几次发展到十几次。病犬多半预后不良。少部分病犬通过治疗后可能存活下来，有的伴随后躯无力，肢体、面部局部抽动等后遗症。有的病犬在全身症状发作时伴有鼻镜干裂，四脚脚垫肿胀，过度增生、角化，形成硬脚垫病。少数病犬腹部皮肤还可出现豆状丘疹。</w:t>
      </w:r>
      <w:r>
        <w:rPr>
          <w:rFonts w:hint="eastAsia"/>
          <w:szCs w:val="21"/>
        </w:rPr>
        <w:t>见图</w:t>
      </w:r>
      <w:r>
        <w:rPr>
          <w:rFonts w:hint="eastAsia"/>
          <w:szCs w:val="21"/>
        </w:rPr>
        <w:t>2-2-2</w:t>
      </w:r>
      <w:r>
        <w:rPr>
          <w:rFonts w:hint="eastAsia"/>
          <w:szCs w:val="21"/>
        </w:rPr>
        <w:t>。</w:t>
      </w:r>
    </w:p>
    <w:p w:rsidR="0052430E" w:rsidRDefault="0052430E" w:rsidP="0052430E">
      <w:pPr>
        <w:adjustRightInd w:val="0"/>
        <w:snapToGrid w:val="0"/>
        <w:ind w:firstLine="420"/>
        <w:rPr>
          <w:szCs w:val="21"/>
        </w:rPr>
      </w:pPr>
      <w:r>
        <w:rPr>
          <w:szCs w:val="21"/>
        </w:rPr>
        <w:t>总之犬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热的病症复杂，多种多样，与其病毒特点和</w:t>
      </w:r>
      <w:proofErr w:type="gramStart"/>
      <w:r>
        <w:rPr>
          <w:szCs w:val="21"/>
        </w:rPr>
        <w:t>继发</w:t>
      </w:r>
      <w:proofErr w:type="gramEnd"/>
      <w:r>
        <w:rPr>
          <w:szCs w:val="21"/>
        </w:rPr>
        <w:t>其他细菌病毒混合感染有关。</w:t>
      </w:r>
      <w:r>
        <w:rPr>
          <w:szCs w:val="21"/>
        </w:rPr>
        <w:t xml:space="preserve"> 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四、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诊断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临床上犬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热确诊较为困难，因为病原学和血清学诊断有一定局限性。故一般根据流行病学和临床症状</w:t>
      </w:r>
      <w:proofErr w:type="gramStart"/>
      <w:r>
        <w:rPr>
          <w:szCs w:val="21"/>
        </w:rPr>
        <w:t>作出</w:t>
      </w:r>
      <w:proofErr w:type="gramEnd"/>
      <w:r>
        <w:rPr>
          <w:szCs w:val="21"/>
        </w:rPr>
        <w:t>初步诊断。根据临床经验，若同时出现以下症状的二种，就要首先怀疑犬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热：</w:t>
      </w:r>
      <w:r>
        <w:rPr>
          <w:szCs w:val="21"/>
        </w:rPr>
        <w:t xml:space="preserve"> 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1</w:t>
      </w:r>
      <w:r>
        <w:rPr>
          <w:rFonts w:hint="eastAsia"/>
          <w:szCs w:val="21"/>
        </w:rPr>
        <w:t>．</w:t>
      </w:r>
      <w:r>
        <w:rPr>
          <w:szCs w:val="21"/>
        </w:rPr>
        <w:t>双相热</w:t>
      </w:r>
      <w:r>
        <w:rPr>
          <w:szCs w:val="21"/>
        </w:rPr>
        <w:t xml:space="preserve"> </w:t>
      </w:r>
      <w:r>
        <w:rPr>
          <w:szCs w:val="21"/>
        </w:rPr>
        <w:t>即发病初期体温升高</w:t>
      </w:r>
      <w:r>
        <w:rPr>
          <w:szCs w:val="21"/>
        </w:rPr>
        <w:t>(39.5</w:t>
      </w:r>
      <w:r>
        <w:rPr>
          <w:rFonts w:hint="eastAsia"/>
          <w:szCs w:val="21"/>
        </w:rPr>
        <w:t>～</w:t>
      </w:r>
      <w:smartTag w:uri="urn:schemas-microsoft-com:office:smarttags" w:element="chmetcnv">
        <w:smartTagPr>
          <w:attr w:name="UnitName" w:val="℃"/>
          <w:attr w:name="SourceValue" w:val="41"/>
          <w:attr w:name="HasSpace" w:val="False"/>
          <w:attr w:name="Negative" w:val="False"/>
          <w:attr w:name="NumberType" w:val="1"/>
          <w:attr w:name="TCSC" w:val="0"/>
        </w:smartTagPr>
        <w:r>
          <w:rPr>
            <w:szCs w:val="21"/>
          </w:rPr>
          <w:t>41</w:t>
        </w:r>
        <w:r>
          <w:rPr>
            <w:rFonts w:ascii="宋体" w:hAnsi="宋体" w:cs="宋体" w:hint="eastAsia"/>
            <w:szCs w:val="21"/>
          </w:rPr>
          <w:t>℃</w:t>
        </w:r>
      </w:smartTag>
      <w:r>
        <w:rPr>
          <w:szCs w:val="21"/>
        </w:rPr>
        <w:t>)1</w:t>
      </w:r>
      <w:r>
        <w:rPr>
          <w:rFonts w:hint="eastAsia"/>
          <w:szCs w:val="21"/>
        </w:rPr>
        <w:t>～</w:t>
      </w:r>
      <w:r>
        <w:rPr>
          <w:szCs w:val="21"/>
        </w:rPr>
        <w:t>2</w:t>
      </w:r>
      <w:r>
        <w:rPr>
          <w:szCs w:val="21"/>
        </w:rPr>
        <w:t>天，后趋于正常，</w:t>
      </w:r>
      <w:r>
        <w:rPr>
          <w:szCs w:val="21"/>
        </w:rPr>
        <w:t xml:space="preserve"> 3</w:t>
      </w:r>
      <w:r>
        <w:rPr>
          <w:rFonts w:hint="eastAsia"/>
          <w:szCs w:val="21"/>
        </w:rPr>
        <w:t>～</w:t>
      </w:r>
      <w:r>
        <w:rPr>
          <w:szCs w:val="21"/>
        </w:rPr>
        <w:t>4</w:t>
      </w:r>
      <w:r>
        <w:rPr>
          <w:szCs w:val="21"/>
        </w:rPr>
        <w:t>天后又再次发热。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szCs w:val="21"/>
        </w:rPr>
        <w:t>病情</w:t>
      </w:r>
      <w:r>
        <w:rPr>
          <w:rFonts w:hint="eastAsia"/>
          <w:szCs w:val="21"/>
        </w:rPr>
        <w:t>久治</w:t>
      </w:r>
      <w:r>
        <w:rPr>
          <w:szCs w:val="21"/>
        </w:rPr>
        <w:t>不愈</w:t>
      </w:r>
      <w:r>
        <w:rPr>
          <w:szCs w:val="21"/>
        </w:rPr>
        <w:t xml:space="preserve"> </w:t>
      </w:r>
      <w:r>
        <w:rPr>
          <w:szCs w:val="21"/>
        </w:rPr>
        <w:t>对症治疗效果不明显，如初期轻微的咳嗽、流涕症状通过消炎治疗收效甚微、恶化、甚至转归肺炎；呕吐、拉稀通过多日输液消炎，仍无法彻底控制</w:t>
      </w:r>
      <w:r>
        <w:rPr>
          <w:szCs w:val="21"/>
        </w:rPr>
        <w:t>(</w:t>
      </w:r>
      <w:r>
        <w:rPr>
          <w:szCs w:val="21"/>
        </w:rPr>
        <w:t>但必须先排除犬细小病毒</w:t>
      </w:r>
      <w:r>
        <w:rPr>
          <w:szCs w:val="21"/>
        </w:rPr>
        <w:t>)</w:t>
      </w:r>
      <w:r>
        <w:rPr>
          <w:szCs w:val="21"/>
        </w:rPr>
        <w:t>。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szCs w:val="21"/>
        </w:rPr>
        <w:t>双眼结膜炎，粘性脓性分泌物</w:t>
      </w:r>
      <w:r>
        <w:rPr>
          <w:szCs w:val="21"/>
        </w:rPr>
        <w:t xml:space="preserve"> 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</w:t>
      </w:r>
      <w:r>
        <w:rPr>
          <w:szCs w:val="21"/>
        </w:rPr>
        <w:t>4</w:t>
      </w:r>
      <w:r>
        <w:rPr>
          <w:rFonts w:hint="eastAsia"/>
          <w:szCs w:val="21"/>
        </w:rPr>
        <w:t>．</w:t>
      </w:r>
      <w:r>
        <w:rPr>
          <w:szCs w:val="21"/>
        </w:rPr>
        <w:t>神经症状</w:t>
      </w:r>
      <w:r>
        <w:rPr>
          <w:szCs w:val="21"/>
        </w:rPr>
        <w:t xml:space="preserve"> </w:t>
      </w:r>
    </w:p>
    <w:p w:rsidR="0052430E" w:rsidRPr="0018038E" w:rsidRDefault="0052430E" w:rsidP="0052430E">
      <w:pPr>
        <w:pStyle w:val="a3"/>
        <w:widowControl/>
        <w:numPr>
          <w:ilvl w:val="0"/>
          <w:numId w:val="1"/>
        </w:numPr>
        <w:adjustRightInd w:val="0"/>
        <w:snapToGrid w:val="0"/>
        <w:ind w:firstLineChars="0"/>
        <w:jc w:val="left"/>
        <w:rPr>
          <w:szCs w:val="21"/>
        </w:rPr>
      </w:pPr>
      <w:r w:rsidRPr="0018038E">
        <w:rPr>
          <w:szCs w:val="21"/>
        </w:rPr>
        <w:t>硬脚垫病</w:t>
      </w:r>
      <w:r w:rsidRPr="0018038E">
        <w:rPr>
          <w:szCs w:val="21"/>
        </w:rPr>
        <w:t xml:space="preserve"> </w:t>
      </w:r>
    </w:p>
    <w:p w:rsidR="0052430E" w:rsidRPr="00676ECF" w:rsidRDefault="0052430E" w:rsidP="0052430E">
      <w:pPr>
        <w:pStyle w:val="a3"/>
        <w:widowControl/>
        <w:numPr>
          <w:ilvl w:val="0"/>
          <w:numId w:val="1"/>
        </w:numPr>
        <w:adjustRightInd w:val="0"/>
        <w:snapToGrid w:val="0"/>
        <w:ind w:firstLineChars="0"/>
        <w:jc w:val="left"/>
        <w:rPr>
          <w:szCs w:val="21"/>
        </w:rPr>
      </w:pPr>
      <w:r w:rsidRPr="00676ECF">
        <w:rPr>
          <w:rFonts w:hint="eastAsia"/>
          <w:szCs w:val="21"/>
        </w:rPr>
        <w:t>腹下皮肤有脓性丘疹，小红点</w:t>
      </w:r>
    </w:p>
    <w:p w:rsidR="0052430E" w:rsidRPr="00676ECF" w:rsidRDefault="0052430E" w:rsidP="0052430E">
      <w:pPr>
        <w:pStyle w:val="a3"/>
        <w:adjustRightInd w:val="0"/>
        <w:snapToGrid w:val="0"/>
        <w:ind w:left="241" w:firstLineChars="100" w:firstLine="210"/>
        <w:rPr>
          <w:szCs w:val="21"/>
        </w:rPr>
      </w:pPr>
      <w:r w:rsidRPr="00676ECF">
        <w:rPr>
          <w:rFonts w:hint="eastAsia"/>
          <w:bCs/>
          <w:szCs w:val="21"/>
        </w:rPr>
        <w:t>胶体金</w:t>
      </w:r>
      <w:r>
        <w:rPr>
          <w:rFonts w:hint="eastAsia"/>
          <w:bCs/>
          <w:szCs w:val="21"/>
        </w:rPr>
        <w:t>快速检测</w:t>
      </w:r>
      <w:r w:rsidRPr="00676ECF">
        <w:rPr>
          <w:rFonts w:hint="eastAsia"/>
          <w:bCs/>
          <w:szCs w:val="21"/>
        </w:rPr>
        <w:t>试纸是国内外检测宠物传染病最为简便、快速的方法，目前已在犬场和宠物门诊广泛应用。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五、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治疗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治疗原则为</w:t>
      </w:r>
      <w:r>
        <w:rPr>
          <w:rFonts w:hint="eastAsia"/>
          <w:szCs w:val="21"/>
        </w:rPr>
        <w:t>抗病毒，</w:t>
      </w:r>
      <w:r>
        <w:rPr>
          <w:szCs w:val="21"/>
        </w:rPr>
        <w:t>控制细菌继发感染，维持体液平衡增强抵抗力，控制神经症状。方法包括使用</w:t>
      </w:r>
      <w:r>
        <w:rPr>
          <w:rFonts w:hint="eastAsia"/>
          <w:szCs w:val="21"/>
        </w:rPr>
        <w:t>免疫血清、单克隆抗体、抗病毒药、</w:t>
      </w:r>
      <w:r>
        <w:rPr>
          <w:szCs w:val="21"/>
        </w:rPr>
        <w:t>抗生素、补充电解质液、水解蛋白，给予优质饲料，解热，鼻腔用药，镇静，解</w:t>
      </w:r>
      <w:proofErr w:type="gramStart"/>
      <w:r>
        <w:rPr>
          <w:szCs w:val="21"/>
        </w:rPr>
        <w:t>痉</w:t>
      </w:r>
      <w:proofErr w:type="gramEnd"/>
      <w:r>
        <w:rPr>
          <w:szCs w:val="21"/>
        </w:rPr>
        <w:t>。良好的护理</w:t>
      </w:r>
      <w:r>
        <w:rPr>
          <w:rFonts w:hint="eastAsia"/>
          <w:szCs w:val="21"/>
        </w:rPr>
        <w:t>非常</w:t>
      </w:r>
      <w:r>
        <w:rPr>
          <w:szCs w:val="21"/>
        </w:rPr>
        <w:t>关键</w:t>
      </w:r>
      <w:r>
        <w:rPr>
          <w:rFonts w:hint="eastAsia"/>
          <w:szCs w:val="21"/>
        </w:rPr>
        <w:t>，</w:t>
      </w:r>
      <w:r>
        <w:rPr>
          <w:szCs w:val="21"/>
        </w:rPr>
        <w:t>虽然对出现舞蹈病和其他神经症状的病犬一般不易治好，但解</w:t>
      </w:r>
      <w:proofErr w:type="gramStart"/>
      <w:r>
        <w:rPr>
          <w:szCs w:val="21"/>
        </w:rPr>
        <w:t>痉</w:t>
      </w:r>
      <w:proofErr w:type="gramEnd"/>
      <w:r>
        <w:rPr>
          <w:szCs w:val="21"/>
        </w:rPr>
        <w:t>和镇静药可减轻症状。</w:t>
      </w:r>
      <w:r>
        <w:rPr>
          <w:rFonts w:hint="eastAsia"/>
          <w:szCs w:val="21"/>
        </w:rPr>
        <w:t>犬</w:t>
      </w:r>
      <w:proofErr w:type="gramStart"/>
      <w:r>
        <w:rPr>
          <w:rFonts w:hint="eastAsia"/>
          <w:szCs w:val="21"/>
        </w:rPr>
        <w:t>瘟</w:t>
      </w:r>
      <w:proofErr w:type="gramEnd"/>
      <w:r>
        <w:rPr>
          <w:rFonts w:hint="eastAsia"/>
          <w:szCs w:val="21"/>
        </w:rPr>
        <w:t>热康复犬可以获得较坚强的免疫力，因此对临床上的危重病例，采用犬</w:t>
      </w:r>
      <w:proofErr w:type="gramStart"/>
      <w:r>
        <w:rPr>
          <w:rFonts w:hint="eastAsia"/>
          <w:szCs w:val="21"/>
        </w:rPr>
        <w:t>瘟</w:t>
      </w:r>
      <w:proofErr w:type="gramEnd"/>
      <w:r>
        <w:rPr>
          <w:rFonts w:hint="eastAsia"/>
          <w:szCs w:val="21"/>
        </w:rPr>
        <w:t>热康复犬的血液进行输血疗法，效果较好。</w:t>
      </w:r>
    </w:p>
    <w:p w:rsidR="0052430E" w:rsidRPr="007F73BD" w:rsidRDefault="0052430E" w:rsidP="0052430E">
      <w:pPr>
        <w:adjustRightInd w:val="0"/>
        <w:snapToGrid w:val="0"/>
        <w:ind w:firstLineChars="196" w:firstLine="470"/>
        <w:rPr>
          <w:sz w:val="24"/>
        </w:rPr>
      </w:pPr>
      <w:r w:rsidRPr="007F73BD">
        <w:rPr>
          <w:rFonts w:hint="eastAsia"/>
          <w:sz w:val="24"/>
        </w:rPr>
        <w:t>六、</w:t>
      </w:r>
      <w:r w:rsidRPr="007F73BD">
        <w:rPr>
          <w:sz w:val="24"/>
        </w:rPr>
        <w:t xml:space="preserve"> </w:t>
      </w:r>
      <w:r w:rsidRPr="007F73BD">
        <w:rPr>
          <w:sz w:val="24"/>
        </w:rPr>
        <w:t>预防</w:t>
      </w:r>
    </w:p>
    <w:p w:rsidR="0052430E" w:rsidRDefault="0052430E" w:rsidP="0052430E">
      <w:pPr>
        <w:adjustRightInd w:val="0"/>
        <w:snapToGrid w:val="0"/>
        <w:rPr>
          <w:szCs w:val="21"/>
        </w:rPr>
      </w:pPr>
      <w:r>
        <w:rPr>
          <w:szCs w:val="21"/>
        </w:rPr>
        <w:t xml:space="preserve">　　一旦发现犬</w:t>
      </w:r>
      <w:proofErr w:type="gramStart"/>
      <w:r>
        <w:rPr>
          <w:szCs w:val="21"/>
        </w:rPr>
        <w:t>瘟</w:t>
      </w:r>
      <w:proofErr w:type="gramEnd"/>
      <w:r>
        <w:rPr>
          <w:szCs w:val="21"/>
        </w:rPr>
        <w:t>热，应将病</w:t>
      </w:r>
      <w:proofErr w:type="gramStart"/>
      <w:r>
        <w:rPr>
          <w:szCs w:val="21"/>
        </w:rPr>
        <w:t>犬迅速</w:t>
      </w:r>
      <w:proofErr w:type="gramEnd"/>
      <w:r>
        <w:rPr>
          <w:szCs w:val="21"/>
        </w:rPr>
        <w:t>严格隔离，用</w:t>
      </w:r>
      <w:r>
        <w:rPr>
          <w:szCs w:val="21"/>
        </w:rPr>
        <w:t>3%</w:t>
      </w:r>
      <w:r>
        <w:rPr>
          <w:szCs w:val="21"/>
        </w:rPr>
        <w:t>氢氧化钠</w:t>
      </w:r>
      <w:r>
        <w:rPr>
          <w:szCs w:val="21"/>
        </w:rPr>
        <w:t>(</w:t>
      </w:r>
      <w:r>
        <w:rPr>
          <w:szCs w:val="21"/>
        </w:rPr>
        <w:t>火碱</w:t>
      </w:r>
      <w:r>
        <w:rPr>
          <w:szCs w:val="21"/>
        </w:rPr>
        <w:t>)</w:t>
      </w:r>
      <w:r>
        <w:rPr>
          <w:szCs w:val="21"/>
        </w:rPr>
        <w:t>、漂白粉或动物专用消毒剂彻底消毒。停止动物调动和人员交叉接触。对环境用具进行消毒后隔离、干燥、紫外线消毒，最好停用</w:t>
      </w:r>
      <w:r>
        <w:rPr>
          <w:szCs w:val="21"/>
        </w:rPr>
        <w:t>1</w:t>
      </w:r>
      <w:r>
        <w:rPr>
          <w:rFonts w:hint="eastAsia"/>
          <w:szCs w:val="21"/>
        </w:rPr>
        <w:t>～</w:t>
      </w:r>
      <w:r>
        <w:rPr>
          <w:szCs w:val="21"/>
        </w:rPr>
        <w:t>2</w:t>
      </w:r>
      <w:r>
        <w:rPr>
          <w:szCs w:val="21"/>
        </w:rPr>
        <w:t>周。病死犬应进行焚烧或深埋。</w:t>
      </w:r>
    </w:p>
    <w:p w:rsidR="0052430E" w:rsidRDefault="0052430E" w:rsidP="0052430E">
      <w:pPr>
        <w:adjustRightInd w:val="0"/>
        <w:snapToGrid w:val="0"/>
        <w:ind w:firstLineChars="200" w:firstLine="420"/>
        <w:rPr>
          <w:szCs w:val="21"/>
        </w:rPr>
      </w:pPr>
      <w:r>
        <w:rPr>
          <w:szCs w:val="21"/>
        </w:rPr>
        <w:t>本病疫苗免疫效果较好。只要按免疫程序接种，均能达到较高保护率。一般免疫程序：幼犬</w:t>
      </w:r>
      <w:r>
        <w:rPr>
          <w:szCs w:val="21"/>
        </w:rPr>
        <w:t>4</w:t>
      </w:r>
      <w:r>
        <w:rPr>
          <w:rFonts w:hint="eastAsia"/>
          <w:szCs w:val="21"/>
        </w:rPr>
        <w:t>～</w:t>
      </w:r>
      <w:r>
        <w:rPr>
          <w:szCs w:val="21"/>
        </w:rPr>
        <w:t>6</w:t>
      </w:r>
      <w:r>
        <w:rPr>
          <w:szCs w:val="21"/>
        </w:rPr>
        <w:t>周龄时可免疫小犬二联苗，</w:t>
      </w:r>
      <w:r>
        <w:rPr>
          <w:szCs w:val="21"/>
        </w:rPr>
        <w:t>7</w:t>
      </w:r>
      <w:r>
        <w:rPr>
          <w:rFonts w:hint="eastAsia"/>
          <w:szCs w:val="21"/>
        </w:rPr>
        <w:t>～</w:t>
      </w:r>
      <w:r>
        <w:rPr>
          <w:szCs w:val="21"/>
        </w:rPr>
        <w:t>8</w:t>
      </w:r>
      <w:r>
        <w:rPr>
          <w:szCs w:val="21"/>
        </w:rPr>
        <w:t>周龄时</w:t>
      </w:r>
      <w:proofErr w:type="gramStart"/>
      <w:r>
        <w:rPr>
          <w:szCs w:val="21"/>
        </w:rPr>
        <w:t>免疫犬六联</w:t>
      </w:r>
      <w:proofErr w:type="gramEnd"/>
      <w:r>
        <w:rPr>
          <w:szCs w:val="21"/>
        </w:rPr>
        <w:t>苗，</w:t>
      </w:r>
      <w:proofErr w:type="gramStart"/>
      <w:r>
        <w:rPr>
          <w:szCs w:val="21"/>
        </w:rPr>
        <w:t>10</w:t>
      </w:r>
      <w:r>
        <w:rPr>
          <w:rFonts w:hint="eastAsia"/>
          <w:szCs w:val="21"/>
        </w:rPr>
        <w:t>～</w:t>
      </w:r>
      <w:r>
        <w:rPr>
          <w:szCs w:val="21"/>
        </w:rPr>
        <w:t>12</w:t>
      </w:r>
      <w:r>
        <w:rPr>
          <w:szCs w:val="21"/>
        </w:rPr>
        <w:t>周龄再免疫</w:t>
      </w:r>
      <w:proofErr w:type="gramEnd"/>
      <w:r>
        <w:rPr>
          <w:szCs w:val="21"/>
        </w:rPr>
        <w:t>一次六联苗，以后每年加强</w:t>
      </w:r>
      <w:proofErr w:type="gramStart"/>
      <w:r>
        <w:rPr>
          <w:szCs w:val="21"/>
        </w:rPr>
        <w:t>一针六联</w:t>
      </w:r>
      <w:proofErr w:type="gramEnd"/>
      <w:r>
        <w:rPr>
          <w:szCs w:val="21"/>
        </w:rPr>
        <w:t>苗。</w:t>
      </w:r>
      <w:r>
        <w:rPr>
          <w:rFonts w:hint="eastAsia"/>
          <w:szCs w:val="21"/>
        </w:rPr>
        <w:t>三月龄时可一同进行狂犬病疫苗免疫。</w:t>
      </w:r>
    </w:p>
    <w:p w:rsidR="0052430E" w:rsidRPr="007F73BD" w:rsidRDefault="0052430E" w:rsidP="0052430E">
      <w:pPr>
        <w:adjustRightInd w:val="0"/>
        <w:snapToGrid w:val="0"/>
        <w:rPr>
          <w:rFonts w:ascii="宋体" w:hAnsi="宋体" w:cs="宋体"/>
          <w:kern w:val="0"/>
          <w:sz w:val="24"/>
        </w:rPr>
      </w:pPr>
    </w:p>
    <w:p w:rsidR="0052430E" w:rsidRDefault="0052430E" w:rsidP="0052430E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 wp14:anchorId="467F9D73" wp14:editId="28C82D14">
            <wp:extent cx="5270500" cy="3847465"/>
            <wp:effectExtent l="0" t="0" r="6350" b="63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84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30E" w:rsidRPr="007F73BD" w:rsidRDefault="0052430E" w:rsidP="0052430E">
      <w:pPr>
        <w:widowControl/>
        <w:ind w:firstLineChars="1450" w:firstLine="3045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图2-2-2    犬</w:t>
      </w:r>
      <w:proofErr w:type="gramStart"/>
      <w:r>
        <w:rPr>
          <w:rFonts w:ascii="宋体" w:hAnsi="宋体" w:cs="宋体" w:hint="eastAsia"/>
          <w:kern w:val="0"/>
          <w:szCs w:val="21"/>
        </w:rPr>
        <w:t>瘟</w:t>
      </w:r>
      <w:proofErr w:type="gramEnd"/>
      <w:r>
        <w:rPr>
          <w:rFonts w:ascii="宋体" w:hAnsi="宋体" w:cs="宋体" w:hint="eastAsia"/>
          <w:kern w:val="0"/>
          <w:szCs w:val="21"/>
        </w:rPr>
        <w:t>热症状</w:t>
      </w:r>
    </w:p>
    <w:p w:rsidR="0052430E" w:rsidRDefault="0052430E" w:rsidP="0052430E"/>
    <w:p w:rsidR="0052430E" w:rsidRPr="00BF29DD" w:rsidRDefault="0052430E" w:rsidP="0052430E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sectPr w:rsidR="0052430E" w:rsidRPr="00BF29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59CF11AC"/>
    <w:multiLevelType w:val="hybridMultilevel"/>
    <w:tmpl w:val="D3E82600"/>
    <w:lvl w:ilvl="0" w:tplc="3C4EF912">
      <w:start w:val="5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0E"/>
    <w:rsid w:val="0052430E"/>
    <w:rsid w:val="00612D1A"/>
    <w:rsid w:val="00DE7830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52430E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52430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2430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3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52430E"/>
    <w:pPr>
      <w:ind w:firstLineChars="200" w:firstLine="420"/>
    </w:pPr>
    <w:rPr>
      <w:rFonts w:ascii="Calibri" w:hAnsi="Calibr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52430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243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2020-11-17T10:07:00Z</dcterms:created>
  <dcterms:modified xsi:type="dcterms:W3CDTF">2021-01-28T03:24:00Z</dcterms:modified>
</cp:coreProperties>
</file>